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6739" w14:textId="1F5513FD" w:rsidR="00C43939" w:rsidRPr="00817F18" w:rsidRDefault="00553958" w:rsidP="007043BF">
      <w:pPr>
        <w:rPr>
          <w:rFonts w:ascii="Verdana" w:hAnsi="Verdana"/>
        </w:rPr>
      </w:pPr>
      <w:r>
        <w:rPr>
          <w:rFonts w:ascii="Verdana" w:hAnsi="Verdana"/>
        </w:rPr>
        <w:t>DO</w:t>
      </w:r>
      <w:r w:rsidRPr="00817F18">
        <w:rPr>
          <w:rFonts w:ascii="Verdana" w:hAnsi="Verdana"/>
        </w:rPr>
        <w:t>.</w:t>
      </w:r>
      <w:r>
        <w:rPr>
          <w:rFonts w:ascii="Verdana" w:hAnsi="Verdana"/>
        </w:rPr>
        <w:t>5</w:t>
      </w:r>
      <w:r w:rsidRPr="00817F18">
        <w:rPr>
          <w:rFonts w:ascii="Verdana" w:hAnsi="Verdana"/>
        </w:rPr>
        <w:t>314.</w:t>
      </w:r>
      <w:r w:rsidR="00876DEC">
        <w:rPr>
          <w:rFonts w:ascii="Verdana" w:hAnsi="Verdana"/>
        </w:rPr>
        <w:t>1</w:t>
      </w:r>
      <w:r>
        <w:rPr>
          <w:rFonts w:ascii="Verdana" w:hAnsi="Verdana"/>
        </w:rPr>
        <w:t>.202</w:t>
      </w:r>
      <w:r w:rsidR="00876DEC">
        <w:rPr>
          <w:rFonts w:ascii="Verdana" w:hAnsi="Verdana"/>
        </w:rPr>
        <w:t>4</w:t>
      </w:r>
      <w:r>
        <w:rPr>
          <w:rFonts w:ascii="Verdana" w:hAnsi="Verdana"/>
        </w:rPr>
        <w:tab/>
      </w:r>
      <w:r>
        <w:rPr>
          <w:rFonts w:ascii="Verdana" w:hAnsi="Verdana"/>
        </w:rPr>
        <w:tab/>
      </w:r>
      <w:r>
        <w:rPr>
          <w:rFonts w:ascii="Verdana" w:hAnsi="Verdana"/>
        </w:rPr>
        <w:tab/>
      </w:r>
      <w:r w:rsidR="00BF38DE" w:rsidRPr="00817F18">
        <w:rPr>
          <w:rFonts w:ascii="Verdana" w:hAnsi="Verdana"/>
        </w:rPr>
        <w:t>Radomsko, dnia</w:t>
      </w:r>
      <w:r w:rsidR="007043BF">
        <w:rPr>
          <w:rFonts w:ascii="Verdana" w:hAnsi="Verdana"/>
        </w:rPr>
        <w:t xml:space="preserve"> </w:t>
      </w:r>
      <w:r w:rsidR="00876DEC">
        <w:rPr>
          <w:rFonts w:ascii="Verdana" w:hAnsi="Verdana"/>
        </w:rPr>
        <w:t>6 lutego</w:t>
      </w:r>
      <w:r w:rsidR="00CB08B5">
        <w:rPr>
          <w:rFonts w:ascii="Verdana" w:hAnsi="Verdana"/>
        </w:rPr>
        <w:t xml:space="preserve"> </w:t>
      </w:r>
      <w:r w:rsidR="007043BF">
        <w:rPr>
          <w:rFonts w:ascii="Verdana" w:hAnsi="Verdana"/>
        </w:rPr>
        <w:t>202</w:t>
      </w:r>
      <w:r w:rsidR="00876DEC">
        <w:rPr>
          <w:rFonts w:ascii="Verdana" w:hAnsi="Verdana"/>
        </w:rPr>
        <w:t>4</w:t>
      </w:r>
      <w:r w:rsidR="007043BF">
        <w:rPr>
          <w:rFonts w:ascii="Verdana" w:hAnsi="Verdana"/>
        </w:rPr>
        <w:t xml:space="preserve"> r. </w:t>
      </w:r>
      <w:r w:rsidR="007043BF">
        <w:rPr>
          <w:rFonts w:ascii="Verdana" w:hAnsi="Verdana"/>
        </w:rPr>
        <w:br/>
      </w:r>
    </w:p>
    <w:p w14:paraId="42E455E3" w14:textId="271089AE" w:rsidR="00C43939" w:rsidRPr="00817F18" w:rsidRDefault="00BF38DE" w:rsidP="00235AC5">
      <w:pPr>
        <w:spacing w:line="360" w:lineRule="auto"/>
        <w:ind w:left="-180" w:hanging="360"/>
        <w:jc w:val="center"/>
        <w:rPr>
          <w:rFonts w:ascii="Verdana" w:hAnsi="Verdana"/>
          <w:b/>
          <w:u w:val="single"/>
        </w:rPr>
      </w:pPr>
      <w:r w:rsidRPr="00817F18">
        <w:rPr>
          <w:rFonts w:ascii="Verdana" w:hAnsi="Verdana"/>
          <w:b/>
        </w:rPr>
        <w:t>W</w:t>
      </w:r>
      <w:r w:rsidR="00974C10">
        <w:rPr>
          <w:rFonts w:ascii="Verdana" w:hAnsi="Verdana"/>
          <w:b/>
        </w:rPr>
        <w:t>ezwanie</w:t>
      </w:r>
      <w:r w:rsidR="00553958">
        <w:rPr>
          <w:rFonts w:ascii="Verdana" w:hAnsi="Verdana"/>
          <w:b/>
        </w:rPr>
        <w:br/>
      </w:r>
      <w:r w:rsidR="00974C10">
        <w:rPr>
          <w:rFonts w:ascii="Verdana" w:hAnsi="Verdana"/>
          <w:b/>
        </w:rPr>
        <w:t xml:space="preserve">do odbioru rzeczy znalezionej </w:t>
      </w:r>
    </w:p>
    <w:p w14:paraId="74377834" w14:textId="59629898" w:rsidR="002D5667" w:rsidRDefault="00BF38DE" w:rsidP="00235AC5">
      <w:pPr>
        <w:spacing w:line="276" w:lineRule="auto"/>
        <w:ind w:left="-180"/>
        <w:rPr>
          <w:rFonts w:ascii="Verdana" w:hAnsi="Verdana"/>
        </w:rPr>
      </w:pPr>
      <w:r w:rsidRPr="00817F18">
        <w:rPr>
          <w:rFonts w:ascii="Verdana" w:hAnsi="Verdana"/>
        </w:rPr>
        <w:t>Na podstawie art. 15 ust. 3 ustawy z dnia 20 lutego 2015 r</w:t>
      </w:r>
      <w:r w:rsidR="00974C10">
        <w:rPr>
          <w:rFonts w:ascii="Verdana" w:hAnsi="Verdana"/>
        </w:rPr>
        <w:t>. o rzeczach znalezionych</w:t>
      </w:r>
      <w:r w:rsidR="00235AC5">
        <w:rPr>
          <w:rFonts w:ascii="Verdana" w:hAnsi="Verdana"/>
        </w:rPr>
        <w:t xml:space="preserve"> (tj. Dz. U. z 2023 r. poz.501)</w:t>
      </w:r>
      <w:r w:rsidRPr="00817F18">
        <w:rPr>
          <w:rFonts w:ascii="Verdana" w:hAnsi="Verdana"/>
        </w:rPr>
        <w:t>, z uwagi na brak możliwości doręczenia osobie uprawnionej wezwania do odbioru rzeczy lub osoba ta jest nieznana, a szacunkowa wartość rzeczy przekracza 100 złotych, wzywam wszystkie osoby uprawnione do niezwłocznego odbioru niżej wyszczególnionej rzeczy znalezionej, przechowywanej w Biurze Rzeczy Znalezionych Starostwa Powiatowego w Radomsku, ul. Leszka Czarnego 22</w:t>
      </w:r>
      <w:r w:rsidR="00235AC5">
        <w:rPr>
          <w:rFonts w:ascii="Verdana" w:hAnsi="Verdana"/>
        </w:rPr>
        <w:t>, 97-500 Radomsko.</w:t>
      </w:r>
    </w:p>
    <w:p w14:paraId="3F2DEC33" w14:textId="79C8F760" w:rsidR="002D5667" w:rsidRDefault="007043BF" w:rsidP="002D5667">
      <w:pPr>
        <w:pBdr>
          <w:top w:val="single" w:sz="4" w:space="1" w:color="auto"/>
          <w:left w:val="single" w:sz="4" w:space="4" w:color="auto"/>
          <w:bottom w:val="single" w:sz="4" w:space="1" w:color="auto"/>
          <w:right w:val="single" w:sz="4" w:space="4" w:color="auto"/>
        </w:pBdr>
        <w:ind w:left="-180"/>
        <w:rPr>
          <w:rFonts w:ascii="Verdana" w:hAnsi="Verdana"/>
          <w:b/>
          <w:bCs/>
        </w:rPr>
      </w:pPr>
      <w:r w:rsidRPr="00235AC5">
        <w:rPr>
          <w:rFonts w:ascii="Verdana" w:hAnsi="Verdana"/>
          <w:b/>
          <w:bCs/>
        </w:rPr>
        <w:t xml:space="preserve">Telefon komórkowy marki </w:t>
      </w:r>
      <w:r w:rsidR="00876DEC">
        <w:rPr>
          <w:rFonts w:ascii="Verdana" w:hAnsi="Verdana"/>
          <w:b/>
          <w:bCs/>
        </w:rPr>
        <w:t>Nokia</w:t>
      </w:r>
      <w:r w:rsidR="00CB08B5">
        <w:rPr>
          <w:rFonts w:ascii="Verdana" w:hAnsi="Verdana"/>
          <w:b/>
          <w:bCs/>
        </w:rPr>
        <w:t xml:space="preserve"> </w:t>
      </w:r>
    </w:p>
    <w:p w14:paraId="0FED37F5" w14:textId="2178875E" w:rsidR="00BF38DE" w:rsidRPr="00817F18" w:rsidRDefault="00BF38DE" w:rsidP="00235AC5">
      <w:pPr>
        <w:numPr>
          <w:ilvl w:val="0"/>
          <w:numId w:val="1"/>
        </w:numPr>
        <w:spacing w:line="276" w:lineRule="auto"/>
        <w:rPr>
          <w:rFonts w:ascii="Verdana" w:hAnsi="Verdana"/>
        </w:rPr>
      </w:pPr>
      <w:r w:rsidRPr="00817F18">
        <w:rPr>
          <w:rFonts w:ascii="Verdana" w:hAnsi="Verdana"/>
        </w:rPr>
        <w:t xml:space="preserve">Zgodnie z art. 187 Kodeksu Cywilnego rzecz znaleziona, która nie zostanie przez osobę uprawnioną odebrana w ciągu roku od dnia doręczenia jej wezwania do odbioru, a w przypadku niemożności wezwania – w ciągu dwóch lat od jej znalezienia, staje się własnością znalazcy, jeżeli uczynił on zadość swoim obowiązkom. Jeżeli jednak rzecz została oddana staroście, znalazca staje się jej właścicielem, jeżeli rzecz odebrał w wyznaczonym przez Starostę terminie. </w:t>
      </w:r>
    </w:p>
    <w:p w14:paraId="1A886628" w14:textId="2B0361CF" w:rsidR="00BF38DE" w:rsidRPr="00817F18" w:rsidRDefault="00BF38DE" w:rsidP="00235AC5">
      <w:pPr>
        <w:numPr>
          <w:ilvl w:val="0"/>
          <w:numId w:val="1"/>
        </w:numPr>
        <w:spacing w:line="276" w:lineRule="auto"/>
        <w:rPr>
          <w:rFonts w:ascii="Verdana" w:hAnsi="Verdana"/>
        </w:rPr>
      </w:pPr>
      <w:r w:rsidRPr="00817F18">
        <w:rPr>
          <w:rFonts w:ascii="Verdana" w:hAnsi="Verdana"/>
        </w:rPr>
        <w:t>Warunkiem</w:t>
      </w:r>
      <w:r w:rsidR="00817F18">
        <w:rPr>
          <w:rFonts w:ascii="Verdana" w:hAnsi="Verdana"/>
        </w:rPr>
        <w:t xml:space="preserve"> </w:t>
      </w:r>
      <w:r w:rsidRPr="00817F18">
        <w:rPr>
          <w:rFonts w:ascii="Verdana" w:hAnsi="Verdana"/>
        </w:rPr>
        <w:t xml:space="preserve">odebrania rzeczy znalezionej jest złożenie szczegółowego opisu tej rzeczy lub przedstawienie dokumentów potwierdzających prawo własności. </w:t>
      </w:r>
    </w:p>
    <w:p w14:paraId="5C16C276" w14:textId="77777777" w:rsidR="00BF38DE" w:rsidRPr="00215793" w:rsidRDefault="00974C10" w:rsidP="00235AC5">
      <w:pPr>
        <w:spacing w:line="276" w:lineRule="auto"/>
        <w:rPr>
          <w:rFonts w:ascii="Verdana" w:hAnsi="Verdana"/>
          <w:b/>
        </w:rPr>
      </w:pPr>
      <w:r w:rsidRPr="00215793">
        <w:rPr>
          <w:rFonts w:ascii="Verdana" w:hAnsi="Verdana"/>
          <w:b/>
        </w:rPr>
        <w:t>Pouczenie</w:t>
      </w:r>
    </w:p>
    <w:p w14:paraId="6450457C" w14:textId="77777777" w:rsidR="00235AC5" w:rsidRDefault="00BF38DE" w:rsidP="00235AC5">
      <w:pPr>
        <w:autoSpaceDE w:val="0"/>
        <w:autoSpaceDN w:val="0"/>
        <w:adjustRightInd w:val="0"/>
        <w:spacing w:line="276" w:lineRule="auto"/>
        <w:rPr>
          <w:rFonts w:ascii="Verdana" w:hAnsi="Verdana"/>
        </w:rPr>
      </w:pPr>
      <w:r w:rsidRPr="00215793">
        <w:rPr>
          <w:rFonts w:ascii="Verdana" w:hAnsi="Verdana"/>
        </w:rPr>
        <w:t>Zgodnie z art. 19 ust. 1 ustawy o rzeczach znalezionych, w przypadku gdy rzecz znaleziona nie została odebrana przez osobę uprawnioną do jej odbioru, w terminie określonym w art. 187 Kodeksu cywilnego, tj. w ciągu roku od dnia doręczenia jej wezwania do odbioru, a w przypadku niemożności wezwania – w ciągu dwóch lat od dnia jej znalezienia, rzecz staje się własnością znalazcy, jeżeli uczynił on zadość swoim obowiązkom. Jeżeli jednak rzecz została oddana staroście, znalazca staje się jej właścicielem, jeżeli rzecz odebrał w wyznaczonym przez starostę terminie nie krótszym niż 2 tygodnie. W przypadku nieodebrania rzeczy w tym terminie jej właścicielem stanie się powiat. Starosta wydaje znalazcy, który odebrał rzecz, zaświadczenie stwierdzające upływ terminów przechowania rzeczy oraz zawierające informację o wydaniu rzeczy. Starosta wydaje rzecz po uiszczeniu przez znalazcę kosztów przechowania oraz utrzymania rzeczy w należytym stanie, a także kosztów poszukiwania osoby uprawnionej do odbioru rzeczy.</w:t>
      </w:r>
    </w:p>
    <w:p w14:paraId="77719BFF" w14:textId="06D1E522" w:rsidR="006C0142" w:rsidRDefault="00235AC5" w:rsidP="006C0142">
      <w:pPr>
        <w:autoSpaceDE w:val="0"/>
        <w:autoSpaceDN w:val="0"/>
        <w:adjustRightInd w:val="0"/>
        <w:spacing w:line="360" w:lineRule="auto"/>
        <w:ind w:left="5670"/>
        <w:rPr>
          <w:rFonts w:ascii="Verdana" w:hAnsi="Verdana"/>
        </w:rPr>
      </w:pPr>
      <w:r>
        <w:rPr>
          <w:rFonts w:ascii="Verdana" w:hAnsi="Verdana"/>
        </w:rPr>
        <w:t>Starosta</w:t>
      </w:r>
      <w:r w:rsidR="006C0142">
        <w:rPr>
          <w:rFonts w:ascii="Verdana" w:hAnsi="Verdana"/>
        </w:rPr>
        <w:t xml:space="preserve"> </w:t>
      </w:r>
    </w:p>
    <w:p w14:paraId="3684DDC7" w14:textId="20DA72C4" w:rsidR="00235AC5" w:rsidRPr="00817F18" w:rsidRDefault="006C0142" w:rsidP="006C0142">
      <w:pPr>
        <w:autoSpaceDE w:val="0"/>
        <w:autoSpaceDN w:val="0"/>
        <w:adjustRightInd w:val="0"/>
        <w:spacing w:line="360" w:lineRule="auto"/>
        <w:ind w:left="5387"/>
        <w:rPr>
          <w:rFonts w:ascii="Verdana" w:hAnsi="Verdana"/>
        </w:rPr>
      </w:pPr>
      <w:r>
        <w:rPr>
          <w:rFonts w:ascii="Verdana" w:hAnsi="Verdana"/>
        </w:rPr>
        <w:t>Beata Pokora</w:t>
      </w:r>
    </w:p>
    <w:sectPr w:rsidR="00235AC5" w:rsidRPr="00817F18" w:rsidSect="007A1129">
      <w:headerReference w:type="default" r:id="rId7"/>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EAC7" w14:textId="77777777" w:rsidR="007A1129" w:rsidRDefault="007A1129" w:rsidP="006C0142">
      <w:r>
        <w:separator/>
      </w:r>
    </w:p>
  </w:endnote>
  <w:endnote w:type="continuationSeparator" w:id="0">
    <w:p w14:paraId="77128892" w14:textId="77777777" w:rsidR="007A1129" w:rsidRDefault="007A1129" w:rsidP="006C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C435" w14:textId="77777777" w:rsidR="007A1129" w:rsidRDefault="007A1129" w:rsidP="006C0142">
      <w:r>
        <w:separator/>
      </w:r>
    </w:p>
  </w:footnote>
  <w:footnote w:type="continuationSeparator" w:id="0">
    <w:p w14:paraId="6DF7FCAA" w14:textId="77777777" w:rsidR="007A1129" w:rsidRDefault="007A1129" w:rsidP="006C0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3914" w14:textId="025DDB0A" w:rsidR="006C0142" w:rsidRPr="006C0142" w:rsidRDefault="006C0142">
    <w:pPr>
      <w:pStyle w:val="Nagwek"/>
      <w:rPr>
        <w:rFonts w:ascii="Verdana" w:hAnsi="Verdana"/>
      </w:rPr>
    </w:pPr>
    <w:r w:rsidRPr="006C0142">
      <w:rPr>
        <w:rFonts w:ascii="Verdana" w:hAnsi="Verdana"/>
      </w:rPr>
      <w:t>Starosta Radomszcza</w:t>
    </w:r>
    <w:r>
      <w:rPr>
        <w:rFonts w:ascii="Verdana" w:hAnsi="Verdana"/>
      </w:rPr>
      <w:t>ń</w:t>
    </w:r>
    <w:r w:rsidRPr="006C0142">
      <w:rPr>
        <w:rFonts w:ascii="Verdana" w:hAnsi="Verdana"/>
      </w:rPr>
      <w:t>ski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27D"/>
    <w:multiLevelType w:val="hybridMultilevel"/>
    <w:tmpl w:val="F50C56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0545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8DE"/>
    <w:rsid w:val="000D56EE"/>
    <w:rsid w:val="00215793"/>
    <w:rsid w:val="00235AC5"/>
    <w:rsid w:val="002A6389"/>
    <w:rsid w:val="002D5667"/>
    <w:rsid w:val="003315CB"/>
    <w:rsid w:val="0041123D"/>
    <w:rsid w:val="0048523A"/>
    <w:rsid w:val="00553958"/>
    <w:rsid w:val="006C0142"/>
    <w:rsid w:val="007043BF"/>
    <w:rsid w:val="007A1129"/>
    <w:rsid w:val="00817F18"/>
    <w:rsid w:val="008624B7"/>
    <w:rsid w:val="00876DEC"/>
    <w:rsid w:val="00974C10"/>
    <w:rsid w:val="00BF0AF3"/>
    <w:rsid w:val="00BF38DE"/>
    <w:rsid w:val="00C43939"/>
    <w:rsid w:val="00C77EDA"/>
    <w:rsid w:val="00CA7893"/>
    <w:rsid w:val="00CB08B5"/>
    <w:rsid w:val="00DD0D5B"/>
    <w:rsid w:val="00EF47B6"/>
    <w:rsid w:val="00F503C3"/>
    <w:rsid w:val="00F82BA6"/>
    <w:rsid w:val="00F90F29"/>
    <w:rsid w:val="00FF5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02CC"/>
  <w15:docId w15:val="{1ADF93D2-EC8D-4F9D-91FD-860F5DF3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8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142"/>
    <w:pPr>
      <w:tabs>
        <w:tab w:val="center" w:pos="4536"/>
        <w:tab w:val="right" w:pos="9072"/>
      </w:tabs>
    </w:pPr>
  </w:style>
  <w:style w:type="character" w:customStyle="1" w:styleId="NagwekZnak">
    <w:name w:val="Nagłówek Znak"/>
    <w:basedOn w:val="Domylnaczcionkaakapitu"/>
    <w:link w:val="Nagwek"/>
    <w:uiPriority w:val="99"/>
    <w:rsid w:val="006C014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C0142"/>
    <w:pPr>
      <w:tabs>
        <w:tab w:val="center" w:pos="4536"/>
        <w:tab w:val="right" w:pos="9072"/>
      </w:tabs>
    </w:pPr>
  </w:style>
  <w:style w:type="character" w:customStyle="1" w:styleId="StopkaZnak">
    <w:name w:val="Stopka Znak"/>
    <w:basedOn w:val="Domylnaczcionkaakapitu"/>
    <w:link w:val="Stopka"/>
    <w:uiPriority w:val="99"/>
    <w:rsid w:val="006C014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325</Words>
  <Characters>1950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Woldan</dc:creator>
  <cp:lastModifiedBy>Anna Gaik-Ślęzak</cp:lastModifiedBy>
  <cp:revision>20</cp:revision>
  <cp:lastPrinted>2024-02-06T11:54:00Z</cp:lastPrinted>
  <dcterms:created xsi:type="dcterms:W3CDTF">2022-12-20T12:08:00Z</dcterms:created>
  <dcterms:modified xsi:type="dcterms:W3CDTF">2024-02-06T11:54:00Z</dcterms:modified>
</cp:coreProperties>
</file>